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681010" w14:textId="72CAC743" w:rsidR="00BE23C9" w:rsidRPr="00BB559D" w:rsidRDefault="00B07E0D" w:rsidP="00BE23C9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r>
        <w:rPr>
          <w:rFonts w:ascii="Arial" w:eastAsia="Arial" w:hAnsi="Arial" w:cs="Arial"/>
          <w:sz w:val="16"/>
          <w:szCs w:val="16"/>
        </w:rPr>
        <w:tab/>
      </w:r>
      <w:bookmarkStart w:id="0" w:name="_Hlk227568594"/>
      <w:r w:rsidR="00BE23C9"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 w:rsidR="00BE23C9">
        <w:rPr>
          <w:rFonts w:ascii="Arial" w:hAnsi="Arial" w:cs="Arial"/>
          <w:bCs/>
          <w:i/>
          <w:sz w:val="18"/>
          <w:szCs w:val="18"/>
        </w:rPr>
        <w:t>2.6</w:t>
      </w:r>
      <w:r w:rsidR="00BE23C9"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333CE5EB" w14:textId="77777777" w:rsidR="00BE23C9" w:rsidRPr="00BB559D" w:rsidRDefault="00BE23C9" w:rsidP="00BE23C9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bookmarkEnd w:id="0"/>
    <w:p w14:paraId="199B08C3" w14:textId="424D3360" w:rsidR="00CA2A31" w:rsidRDefault="00CA2A31">
      <w:pPr>
        <w:tabs>
          <w:tab w:val="left" w:pos="6195"/>
        </w:tabs>
        <w:spacing w:line="360" w:lineRule="auto"/>
        <w:rPr>
          <w:rFonts w:ascii="Arial" w:eastAsia="Arial" w:hAnsi="Arial" w:cs="Arial"/>
          <w:sz w:val="16"/>
          <w:szCs w:val="16"/>
        </w:rPr>
      </w:pPr>
    </w:p>
    <w:p w14:paraId="3CB779AC" w14:textId="317F1428" w:rsidR="00CA2A31" w:rsidRDefault="00B07E0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 Szczegółowy opis przedmiotu zamówienia</w:t>
      </w:r>
      <w:r w:rsidR="00BE23C9">
        <w:rPr>
          <w:rFonts w:ascii="Arial" w:eastAsia="Arial" w:hAnsi="Arial" w:cs="Arial"/>
          <w:b/>
          <w:bCs/>
          <w:sz w:val="24"/>
          <w:szCs w:val="24"/>
        </w:rPr>
        <w:t xml:space="preserve"> - z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adanie </w:t>
      </w:r>
      <w:r w:rsidR="00BE23C9">
        <w:rPr>
          <w:rFonts w:ascii="Arial" w:eastAsia="Arial" w:hAnsi="Arial" w:cs="Arial"/>
          <w:b/>
          <w:bCs/>
          <w:sz w:val="24"/>
          <w:szCs w:val="24"/>
        </w:rPr>
        <w:t xml:space="preserve">nr </w:t>
      </w:r>
      <w:r>
        <w:rPr>
          <w:rFonts w:ascii="Arial" w:eastAsia="Arial" w:hAnsi="Arial" w:cs="Arial"/>
          <w:b/>
          <w:bCs/>
          <w:sz w:val="24"/>
          <w:szCs w:val="24"/>
        </w:rPr>
        <w:t>6</w:t>
      </w:r>
    </w:p>
    <w:p w14:paraId="65C390FA" w14:textId="77777777" w:rsidR="00CA2A31" w:rsidRDefault="00B07E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I. Nazwa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Przenośny analizator parametrów jakości energii z modułem pomiaru sygnałów PLC do 150kHz stanowiący element składowy stanowiska do badań zdolności regulacyjnych technologii OZE.</w:t>
      </w:r>
    </w:p>
    <w:p w14:paraId="1A9DAA54" w14:textId="77777777" w:rsidR="00CA2A31" w:rsidRDefault="00CA2A3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2D9C1463" w14:textId="77777777" w:rsidR="00CA2A31" w:rsidRDefault="00B07E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II. Krótki opis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Urządzenie laboratoryjno-badawcze przeznaczone do zaawansowanej analizy parametrów jakości dostaw energii elektrycznej, w tym do pomiaru sygnałów PLC w zakresie częstotliwości do 150kHz. </w:t>
      </w:r>
    </w:p>
    <w:p w14:paraId="57C6D276" w14:textId="77777777" w:rsidR="00CA2A31" w:rsidRDefault="00CA2A3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0184D110" w14:textId="77777777" w:rsidR="00CA2A31" w:rsidRDefault="00B07E0D">
      <w:pPr>
        <w:spacing w:after="0" w:line="276" w:lineRule="auto"/>
        <w:jc w:val="both"/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III.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Kod CPV: </w:t>
      </w:r>
      <w:r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  <w:t>31600000-2</w:t>
      </w:r>
    </w:p>
    <w:p w14:paraId="5F54FE45" w14:textId="77777777" w:rsidR="00CA2A31" w:rsidRDefault="00CA2A31">
      <w:pPr>
        <w:spacing w:after="0" w:line="276" w:lineRule="auto"/>
        <w:jc w:val="both"/>
        <w:rPr>
          <w:rFonts w:ascii="Arial" w:eastAsia="Arial" w:hAnsi="Arial" w:cs="Arial"/>
          <w:b/>
          <w:bCs/>
          <w:color w:val="222222"/>
          <w:highlight w:val="white"/>
        </w:rPr>
      </w:pPr>
    </w:p>
    <w:p w14:paraId="5AAB8464" w14:textId="77777777" w:rsidR="00CA2A31" w:rsidRDefault="00B07E0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1"/>
        <w:tblW w:w="923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645"/>
        <w:gridCol w:w="4257"/>
        <w:gridCol w:w="4335"/>
      </w:tblGrid>
      <w:tr w:rsidR="00CA2A31" w14:paraId="52DAF89D" w14:textId="77777777" w:rsidTr="00BE23C9">
        <w:trPr>
          <w:trHeight w:val="533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02E825" w14:textId="77777777" w:rsidR="00CA2A31" w:rsidRDefault="00B07E0D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790718F" w14:textId="77777777" w:rsidR="00CA2A31" w:rsidRDefault="00CA2A31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DB2302" w14:textId="21B16AAE" w:rsidR="00CA2A31" w:rsidRDefault="00B07E0D" w:rsidP="00BE23C9">
            <w:pPr>
              <w:spacing w:after="0" w:line="240" w:lineRule="auto"/>
            </w:pPr>
            <w:r>
              <w:rPr>
                <w:rFonts w:ascii="Arial" w:eastAsia="Arial" w:hAnsi="Arial" w:cs="Arial"/>
                <w:sz w:val="20"/>
                <w:szCs w:val="20"/>
              </w:rPr>
              <w:t>Przenośny analizator parametrów jakości energii z modułem pomiaru sygnałów PLC do 150kHz stanowiący element składowy stanowiska do badań zdolności regulacyjnych technologii OZE</w:t>
            </w:r>
            <w:r w:rsidR="00BE23C9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(szt. 1)</w:t>
            </w:r>
          </w:p>
        </w:tc>
      </w:tr>
      <w:tr w:rsidR="00CA2A31" w14:paraId="1EBAE341" w14:textId="77777777" w:rsidTr="00BE23C9">
        <w:trPr>
          <w:trHeight w:val="533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8086A9" w14:textId="77777777" w:rsidR="00CA2A31" w:rsidRDefault="00B07E0D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CA2A31" w14:paraId="647C7E10" w14:textId="77777777" w:rsidTr="00BE23C9">
        <w:trPr>
          <w:trHeight w:val="430"/>
          <w:jc w:val="center"/>
        </w:trPr>
        <w:tc>
          <w:tcPr>
            <w:tcW w:w="645" w:type="dxa"/>
            <w:vMerge w:val="restart"/>
            <w:tcBorders>
              <w:top w:val="single" w:sz="6" w:space="0" w:color="000000"/>
              <w:left w:val="single" w:sz="6" w:space="0" w:color="000000"/>
            </w:tcBorders>
          </w:tcPr>
          <w:p w14:paraId="02ACF0A3" w14:textId="77777777" w:rsidR="00CA2A31" w:rsidRDefault="00CA2A31">
            <w:pPr>
              <w:spacing w:after="0" w:line="36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F983D49" w14:textId="77777777" w:rsidR="00CA2A31" w:rsidRDefault="00B07E0D">
            <w:pPr>
              <w:spacing w:after="0" w:line="36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257" w:type="dxa"/>
            <w:vMerge w:val="restart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4E73E978" w14:textId="77777777" w:rsidR="00CA2A31" w:rsidRDefault="00B07E0D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14:paraId="4FD08A2B" w14:textId="77777777" w:rsidR="00CA2A31" w:rsidRDefault="00B07E0D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  <w:p w14:paraId="0E516AD7" w14:textId="77777777" w:rsidR="00CA2A31" w:rsidRDefault="00CA2A31">
            <w:pPr>
              <w:spacing w:after="0" w:line="276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  <w:tr w:rsidR="00CA2A31" w14:paraId="6159CD85" w14:textId="77777777" w:rsidTr="00BE23C9">
        <w:trPr>
          <w:trHeight w:val="416"/>
          <w:jc w:val="center"/>
        </w:trPr>
        <w:tc>
          <w:tcPr>
            <w:tcW w:w="645" w:type="dxa"/>
            <w:vMerge/>
            <w:tcBorders>
              <w:top w:val="single" w:sz="6" w:space="0" w:color="000000"/>
              <w:left w:val="single" w:sz="6" w:space="0" w:color="000000"/>
            </w:tcBorders>
          </w:tcPr>
          <w:p w14:paraId="16FD225A" w14:textId="77777777" w:rsidR="00CA2A31" w:rsidRDefault="00CA2A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57" w:type="dxa"/>
            <w:vMerge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81B97D0" w14:textId="77777777" w:rsidR="00CA2A31" w:rsidRDefault="00CA2A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35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vAlign w:val="center"/>
          </w:tcPr>
          <w:p w14:paraId="259BB41F" w14:textId="77777777" w:rsidR="00CA2A31" w:rsidRDefault="00B07E0D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CA2A31" w14:paraId="2BB62413" w14:textId="77777777" w:rsidTr="00BE23C9">
        <w:trPr>
          <w:trHeight w:val="2906"/>
          <w:jc w:val="center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D2E535D" w14:textId="77777777" w:rsidR="00CA2A31" w:rsidRDefault="00B07E0D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26EEC0B7" w14:textId="77777777" w:rsidR="00CA2A31" w:rsidRDefault="00B07E0D" w:rsidP="00BE23C9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Sprzęt powinien charakteryzować się co najmniej następującymi parametrami:</w:t>
            </w:r>
          </w:p>
          <w:p w14:paraId="3063E2A8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2FB0706" w14:textId="77777777" w:rsidR="00CA2A31" w:rsidRDefault="00B07E0D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WYMAGANE FUNKCJONALNOŚCI:</w:t>
            </w:r>
          </w:p>
          <w:p w14:paraId="7349294C" w14:textId="77777777" w:rsidR="00CA2A31" w:rsidRDefault="00CA2A31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  <w:p w14:paraId="58C24AB0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pomiarowe rejestrujące parametry jakości energii elektrycznej zgodnie z normą PN-EN 61000-4-30 , klasy A lub równoważnej</w:t>
            </w:r>
          </w:p>
          <w:p w14:paraId="30B81915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ciągła rejestracja parametrów jakości, w tym rejestracja zdarzeń oraz przebiegów oscyloskopowych i RMS z dowolnie programowalnymi wartościami progowymi;</w:t>
            </w:r>
          </w:p>
          <w:p w14:paraId="21A6F79F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4 kanały napięciowe, </w:t>
            </w:r>
            <w:r>
              <w:rPr>
                <w:rFonts w:ascii="Arial" w:eastAsia="Arial" w:hAnsi="Arial" w:cs="Arial"/>
                <w:sz w:val="18"/>
                <w:szCs w:val="18"/>
              </w:rPr>
              <w:t>z częstotliwością próbkowania torów pomiarowych nie mniejszą niż 300 kHz.</w:t>
            </w:r>
            <w:r>
              <w:t xml:space="preserve">     </w:t>
            </w:r>
          </w:p>
          <w:p w14:paraId="1D76630F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minimum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4 wejścia prądowe przystosowane </w:t>
            </w:r>
            <w:r>
              <w:rPr>
                <w:rFonts w:ascii="Arial" w:eastAsia="Arial" w:hAnsi="Arial" w:cs="Arial"/>
                <w:sz w:val="18"/>
                <w:szCs w:val="18"/>
              </w:rPr>
              <w:t>do współpracy z czujnikami prądowymi (np. cewkami) dostarczanymi w zestawie</w:t>
            </w:r>
            <w:r>
              <w:t xml:space="preserve">     </w:t>
            </w:r>
          </w:p>
          <w:p w14:paraId="61C2F72F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analiza systemowa parametrów jakości energii elektrycznej zgodnie z normą PN-EN-50160;</w:t>
            </w:r>
          </w:p>
          <w:p w14:paraId="0F91C3E2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analiza obciążeń (pomiar impedancji) </w:t>
            </w:r>
          </w:p>
          <w:p w14:paraId="6614679A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 xml:space="preserve">rejestracja i lokalizacja zakłóceń występujących w sieci elektroenergetycznej, </w:t>
            </w:r>
          </w:p>
          <w:p w14:paraId="37D7691F" w14:textId="77777777" w:rsidR="00CA2A31" w:rsidRDefault="00B07E0D" w:rsidP="00BE23C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możliwość generowania raportów za pomocą dedykowanego oprogramowania.</w:t>
            </w:r>
          </w:p>
          <w:p w14:paraId="5DE88C7F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D62D3DB" w14:textId="77777777" w:rsidR="00CA2A31" w:rsidRDefault="00B07E0D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2. Wymagane parametry techniczne </w:t>
            </w:r>
          </w:p>
          <w:p w14:paraId="13664BBB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674103C" w14:textId="77777777" w:rsidR="00CA2A31" w:rsidRDefault="00B07E0D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PODSTAWOWE dotyczące układu zasilania, bezpieczeństwa oraz wyposażenie montażowego:</w:t>
            </w:r>
          </w:p>
          <w:p w14:paraId="3416A58C" w14:textId="1BB53881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przenośne, przystosowane do pracy terenowej, dostarczone w walizce transportowej lub rozwiązaniu równoważnym;</w:t>
            </w:r>
          </w:p>
          <w:p w14:paraId="63D9BE21" w14:textId="0F5D5396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zgodność z wymaganiami klasy A normy PN-EN 61000-4-30, potwierdzona dokumentacją producenta;</w:t>
            </w:r>
          </w:p>
          <w:p w14:paraId="335FE2C3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kolorowy wyświetlacz umożlwiający konfigurację i obsługę urządzenia bez konieczności podłączania komputera </w:t>
            </w:r>
          </w:p>
          <w:p w14:paraId="008B2677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pamięć min. 30 GB;</w:t>
            </w:r>
          </w:p>
          <w:p w14:paraId="754F4B9D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klasa bezpieczeństwa min. CAT IV 600 V / CAT III 1000 V lub wyższa;</w:t>
            </w:r>
          </w:p>
          <w:p w14:paraId="7E14C290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odporność izolacji na przepięcia, </w:t>
            </w:r>
          </w:p>
          <w:p w14:paraId="7D7915B4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klasa ochrony IP65 lub wyższa;</w:t>
            </w:r>
          </w:p>
          <w:p w14:paraId="2942A349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odporność na zmiany temperatury minimum w zakresie od -20 stopni do 30 stopni Celsjusza,</w:t>
            </w:r>
          </w:p>
          <w:p w14:paraId="7C7EFBF6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interfejsy komunikacyjne: USB, Ethernet (TCP/IP) oraz bezprzewodowy interfejs sieciowy (WLAN/Wi-Fi) lub równoważne      </w:t>
            </w:r>
          </w:p>
          <w:p w14:paraId="2E950168" w14:textId="77777777" w:rsidR="00CA2A31" w:rsidRDefault="00B07E0D" w:rsidP="00BE23C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możliwość synchronizacji czasu z wykorzystaniem zewnętrznego źródła czasu (np. GPS lub rozwiązanie równoważne).      </w:t>
            </w:r>
          </w:p>
          <w:p w14:paraId="2563C222" w14:textId="77777777" w:rsidR="00CA2A31" w:rsidRDefault="00CA2A31" w:rsidP="00BE23C9">
            <w:pPr>
              <w:spacing w:after="0" w:line="240" w:lineRule="auto"/>
              <w:ind w:left="443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64D9664" w14:textId="77777777" w:rsidR="00CA2A31" w:rsidRDefault="00B07E0D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ELEKTRYCZNE ZASILANIA URZĄDZENIA:</w:t>
            </w:r>
          </w:p>
          <w:p w14:paraId="798F6DB7" w14:textId="77777777" w:rsidR="00CA2A31" w:rsidRDefault="00B07E0D" w:rsidP="00BE23C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urządzenie zasilane z sieci AC 230V ± 10%, 50/60 Hz poprzez </w:t>
            </w:r>
            <w:r>
              <w:rPr>
                <w:rFonts w:ascii="Arial" w:eastAsia="Arial" w:hAnsi="Arial" w:cs="Arial"/>
                <w:sz w:val="18"/>
                <w:szCs w:val="18"/>
              </w:rPr>
              <w:t>dedykowane złącze zasilania zgodne z wymaganiami bezpieczeństwa producenta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;</w:t>
            </w:r>
          </w:p>
          <w:p w14:paraId="0E70FB32" w14:textId="77777777" w:rsidR="00CA2A31" w:rsidRDefault="00B07E0D" w:rsidP="00BE23C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możliwość zasilenia urządzenia bezpośrednio z gniazda 230V poprzez adapter lub poprzez izolowane złącza bananowe, </w:t>
            </w:r>
          </w:p>
          <w:p w14:paraId="1F616E6E" w14:textId="77777777" w:rsidR="00CA2A31" w:rsidRDefault="00B07E0D" w:rsidP="00BE23C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wbudowany akumulator z funkcją podtrzymania zasilania minimum 3 godziny w normalnych warunkach pracy;</w:t>
            </w:r>
          </w:p>
          <w:p w14:paraId="77D62D73" w14:textId="77777777" w:rsidR="00CA2A31" w:rsidRDefault="00B07E0D">
            <w:pP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TORÓW POMIAROWYCH I PRECYZJA:</w:t>
            </w:r>
          </w:p>
          <w:p w14:paraId="6E9A9D85" w14:textId="77777777" w:rsidR="00CA2A31" w:rsidRDefault="00B07E0D" w:rsidP="00BE23C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Pomiar napięcia:</w:t>
            </w:r>
          </w:p>
          <w:p w14:paraId="3C99E430" w14:textId="77777777" w:rsidR="00CA2A31" w:rsidRDefault="00B07E0D" w:rsidP="00BE23C9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cztery wejścia napięciowe AC (L1,L2,L3,N,PE) zakończone izolowanymi złączami bananowymi</w:t>
            </w:r>
          </w:p>
          <w:p w14:paraId="76D3DC6D" w14:textId="77777777" w:rsidR="00CA2A31" w:rsidRDefault="00B07E0D" w:rsidP="00BE23C9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pasmo przenoszenia nie mniejsze niż 150kHz</w:t>
            </w:r>
          </w:p>
          <w:p w14:paraId="38BC3D61" w14:textId="77777777" w:rsidR="00CA2A31" w:rsidRDefault="00B07E0D" w:rsidP="00BE23C9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wbudowany filtr antyaliasingowy</w:t>
            </w:r>
          </w:p>
          <w:p w14:paraId="288B8EC7" w14:textId="77777777" w:rsidR="00CA2A31" w:rsidRDefault="00B07E0D" w:rsidP="00BE23C9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impedancja wejściowa nie mniejsza niż 10 MΩ</w:t>
            </w:r>
          </w:p>
          <w:p w14:paraId="0CF12849" w14:textId="77777777" w:rsidR="00CA2A31" w:rsidRDefault="00B07E0D" w:rsidP="00BE23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dokładność nie gorsza niż 1% </w:t>
            </w:r>
            <w:r>
              <w:rPr>
                <w:color w:val="000000"/>
              </w:rPr>
              <w:t xml:space="preserve">     </w:t>
            </w:r>
          </w:p>
          <w:p w14:paraId="1AA330A5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18DDF4B" w14:textId="77777777" w:rsidR="00CA2A31" w:rsidRDefault="00B07E0D" w:rsidP="00BE23C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Pomiar prądu:</w:t>
            </w:r>
          </w:p>
          <w:p w14:paraId="3ABC004F" w14:textId="77777777" w:rsidR="00CA2A31" w:rsidRDefault="00B07E0D" w:rsidP="00BE23C9">
            <w:pPr>
              <w:numPr>
                <w:ilvl w:val="0"/>
                <w:numId w:val="14"/>
              </w:numPr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cztery wejścia prądowe AC</w:t>
            </w:r>
          </w:p>
          <w:p w14:paraId="5964BC27" w14:textId="77777777" w:rsidR="00CA2A31" w:rsidRDefault="00B07E0D" w:rsidP="00BE23C9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pasmo przenoszenia 20kHz lub więcej</w:t>
            </w:r>
          </w:p>
          <w:p w14:paraId="0893073A" w14:textId="77777777" w:rsidR="00CA2A31" w:rsidRDefault="00B07E0D" w:rsidP="00BE23C9">
            <w:pPr>
              <w:numPr>
                <w:ilvl w:val="0"/>
                <w:numId w:val="14"/>
              </w:numPr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w zestawie z </w:t>
            </w:r>
            <w:r>
              <w:rPr>
                <w:rFonts w:ascii="Arial" w:eastAsia="Arial" w:hAnsi="Arial" w:cs="Arial"/>
                <w:sz w:val="18"/>
                <w:szCs w:val="18"/>
              </w:rPr>
              <w:t>urządzeniem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kompatybilne elastyczne cewki Rogowskiego (4 sztuki) o następujących parametrach:</w:t>
            </w:r>
          </w:p>
          <w:p w14:paraId="0B88F47F" w14:textId="77777777" w:rsidR="00CA2A31" w:rsidRDefault="00B07E0D" w:rsidP="00BE23C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zakres mierzonego prądu min 500 A RMS;</w:t>
            </w:r>
          </w:p>
          <w:p w14:paraId="201856FF" w14:textId="77777777" w:rsidR="00CA2A31" w:rsidRDefault="00B07E0D" w:rsidP="00BE23C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błąd pomiaru nie większy niż 1 %     </w:t>
            </w:r>
          </w:p>
          <w:p w14:paraId="60CE4A94" w14:textId="77777777" w:rsidR="00CA2A31" w:rsidRDefault="00B07E0D" w:rsidP="00BE23C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pasmo przenoszenia 20 kHz lub więcej</w:t>
            </w:r>
          </w:p>
          <w:p w14:paraId="650FF6B7" w14:textId="77777777" w:rsidR="00CA2A31" w:rsidRDefault="00B07E0D" w:rsidP="00BE23C9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4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w zestawie z </w:t>
            </w:r>
            <w:r>
              <w:rPr>
                <w:rFonts w:ascii="Arial" w:eastAsia="Arial" w:hAnsi="Arial" w:cs="Arial"/>
                <w:sz w:val="18"/>
                <w:szCs w:val="18"/>
              </w:rPr>
              <w:t>urządzeniem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kompatybilne cęgi prądowe (4 sztuki) o następujących parametrach:</w:t>
            </w:r>
          </w:p>
          <w:p w14:paraId="3078BA5A" w14:textId="77777777" w:rsidR="00CA2A31" w:rsidRDefault="00B07E0D" w:rsidP="00BE23C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zakres mierzonego prądu do 20 A</w:t>
            </w:r>
          </w:p>
          <w:p w14:paraId="2291C971" w14:textId="77777777" w:rsidR="00CA2A31" w:rsidRDefault="00B07E0D" w:rsidP="00BE23C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średnica wewnętrzna min. 15 mm;</w:t>
            </w:r>
          </w:p>
          <w:p w14:paraId="4DE9B71C" w14:textId="77777777" w:rsidR="00CA2A31" w:rsidRDefault="00B07E0D" w:rsidP="00BE23C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dokładność nie gorsza niż 1%      </w:t>
            </w:r>
          </w:p>
          <w:p w14:paraId="1A229CD1" w14:textId="77777777" w:rsidR="00CA2A31" w:rsidRDefault="00B07E0D" w:rsidP="00BE23C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27" w:hanging="28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pasmo przenoszenia 20 kHz lub więcej</w:t>
            </w:r>
          </w:p>
          <w:p w14:paraId="3CE6CA21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CE52369" w14:textId="77777777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D. SPECJALISTYCZNE FUNKCJE ANALIZY DOSTAW JAKOŚCI ENERGII:</w:t>
            </w:r>
          </w:p>
          <w:p w14:paraId="7D8C61A9" w14:textId="77777777" w:rsidR="00CA2A31" w:rsidRDefault="00B07E0D" w:rsidP="00BE23C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zgodność z wymaganiami klasy A normy PN-EN 61000-4-30 (lub równoważnej) </w:t>
            </w:r>
            <w:r>
              <w:t xml:space="preserve">     </w:t>
            </w:r>
          </w:p>
          <w:p w14:paraId="0D8B8D9A" w14:textId="77777777" w:rsidR="00CA2A31" w:rsidRDefault="00B07E0D" w:rsidP="00BE23C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analiza parametrów jakości energii elektrycznej zgodnie z normą PN-EN-50160</w:t>
            </w:r>
          </w:p>
          <w:p w14:paraId="3DC41481" w14:textId="77777777" w:rsidR="00CA2A31" w:rsidRDefault="00B07E0D" w:rsidP="00BE23C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analiza widmowa FFT napięć i prądów do częstotliwości co najmniej 150 kHz </w:t>
            </w:r>
          </w:p>
          <w:p w14:paraId="26535E40" w14:textId="77777777" w:rsidR="00CA2A31" w:rsidRDefault="00B07E0D" w:rsidP="00BE23C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rejestracja zdarzeń i sygnałów sterujących RSC</w:t>
            </w:r>
          </w:p>
          <w:p w14:paraId="6753785E" w14:textId="77777777" w:rsidR="00CA2A31" w:rsidRDefault="00B07E0D" w:rsidP="00BE23C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wybieralny interwał uśredniania pomiarów i  od minimum 1 sekundy</w:t>
            </w:r>
          </w:p>
          <w:p w14:paraId="3D6591C3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7C95B3E9" w14:textId="77777777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E. FUNKCJA REJESTRACJI I KOMUNIKACJI:</w:t>
            </w:r>
          </w:p>
          <w:p w14:paraId="1623FC31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wbudowany system pomiarowy i rejestracyjny, umożliwiający akwizycję danych napięcia, prądu, mocy oraz parametrów pomocniczych w czasie rzeczywistym, bez konieczności stosowania zewnętrznych przyrządów pomiarowych;</w:t>
            </w:r>
          </w:p>
          <w:p w14:paraId="7D8E91BA" w14:textId="1AEABC28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zakres mierzonych parametrów co najmniej: napięcie DC, prąd DC, moc czynna, moc pozorna, energia pobrana i oddana, współczynnik mocy, tętnienia napięcia i prądu, sprawność, temperatura;</w:t>
            </w:r>
          </w:p>
          <w:p w14:paraId="61799A09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częstotliwość zapisu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danych pomiarowych: nie rzadziej niż co 200ms;</w:t>
            </w:r>
          </w:p>
          <w:p w14:paraId="111722B7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rejestracja danych powinna być możliwa lokalnie (w pamięci urządzenia) oraz zdalnie poprzez interfejsy LAN/USB z zapisem do plików w formatach CSV / TXT;</w:t>
            </w:r>
          </w:p>
          <w:p w14:paraId="3F9B78FC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musi umożliwiać eksport danych pomiarowych i profili czasowych do komputera w celu dalszej analizy;</w:t>
            </w:r>
          </w:p>
          <w:p w14:paraId="4A7D1F5B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powinno posiadać funkcję automatycznego raportowania zdarzeń (log błędów, przeciążeń, stanów zabezpieczeń) oraz zapisywać te informacje w pamięci wewnętrznej.</w:t>
            </w:r>
          </w:p>
          <w:p w14:paraId="3D28CEA9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możliwość porównywania wielu przebiegów;</w:t>
            </w:r>
          </w:p>
          <w:p w14:paraId="618CF2BF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możliwość analizy sygnałów w trakcie pomiaru;</w:t>
            </w:r>
          </w:p>
          <w:p w14:paraId="774982EB" w14:textId="77777777" w:rsidR="00CA2A31" w:rsidRDefault="00B07E0D" w:rsidP="00BE23C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interfejsy komunikacyjne: </w:t>
            </w:r>
          </w:p>
          <w:p w14:paraId="5A306309" w14:textId="77777777" w:rsidR="00CA2A31" w:rsidRDefault="00B07E0D" w:rsidP="00BE23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585" w:hanging="146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musi zapewniać zdalny dostęp do bieżących danych pomiarowych oraz konfiguracji (lokalnie lub zdalnie), poprzez co najmniej jeden interfejs sieciowy: przewodowy Ethernet lub bezprzewodowy WLAN (Wi-Fi) lub równoważny interfejs komunikacyjny.</w:t>
            </w:r>
          </w:p>
          <w:p w14:paraId="0D543F3E" w14:textId="77777777" w:rsidR="00CA2A31" w:rsidRDefault="00B07E0D" w:rsidP="00BE23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585" w:hanging="146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 urządzenie musi posiadać interfejs umożliwiający sprawną transmisję danych pomiarowych i konfiguracji do komputera/ serwera (np. Ethernet lub USB). Wymagana minimalna przepustowość 100 Mb/s dla interfejsu sieciowego (jeśli jest zastosowany); dopuszcza się wyższą.</w:t>
            </w:r>
          </w:p>
          <w:p w14:paraId="740AE15F" w14:textId="77777777" w:rsidR="00CA2A31" w:rsidRDefault="00B07E0D" w:rsidP="00BE23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585" w:hanging="146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musi umożliwiać synchronizację czasu pomiarów: poprzez serwer NTP i/lub sygnał GNSS/GPS (z możliwością podłączenia anteny zewnętrznej) lub równoważny mechanizm zapewniający spójność znaczników czasu.</w:t>
            </w:r>
          </w:p>
          <w:p w14:paraId="6074EE06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0DC4768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DAC117D" w14:textId="77777777" w:rsidR="00CA2A31" w:rsidRDefault="00B07E0D" w:rsidP="00BE23C9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F. WYPOSAŻENIE DODATKOWE:</w:t>
            </w:r>
          </w:p>
          <w:p w14:paraId="6D279E6F" w14:textId="77777777" w:rsidR="00CA2A31" w:rsidRDefault="00B07E0D" w:rsidP="00BE23C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zewnętrzny synchronizator czasu wraz z anteną GPS, kompatybilny z oferowanym systemem pomiarowym lub rozwiązanie równoważne </w:t>
            </w:r>
            <w:r>
              <w:t xml:space="preserve">     </w:t>
            </w:r>
          </w:p>
          <w:p w14:paraId="23F5EC3E" w14:textId="77777777" w:rsidR="00CA2A31" w:rsidRDefault="00B07E0D" w:rsidP="00BE23C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oprogramowanie niezbędne do pracy z urządzeniem, z licencją bezterminową lub z zapewnionymi aktualizacjami przez okres co najmniej 5 lat </w:t>
            </w:r>
            <w:r>
              <w:t xml:space="preserve">     </w:t>
            </w:r>
          </w:p>
          <w:p w14:paraId="2C74D593" w14:textId="77777777" w:rsidR="00CA2A31" w:rsidRDefault="00B07E0D" w:rsidP="00BE23C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walizka zapewniająca bezpieczeństwo urządzenia podczas transportu,</w:t>
            </w:r>
          </w:p>
          <w:p w14:paraId="19323415" w14:textId="77777777" w:rsidR="00CA2A31" w:rsidRDefault="00B07E0D" w:rsidP="00BE23C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zestaw sąd napięciowych (minimum 4 sądy magnetyczne, minimum 4 sondy krokodylki)</w:t>
            </w:r>
          </w:p>
          <w:p w14:paraId="71782837" w14:textId="271525A3" w:rsidR="00CA2A31" w:rsidRPr="00BE23C9" w:rsidRDefault="00B07E0D" w:rsidP="00BE23C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zestaw znaczników do oznaczania punktów pomiarowych 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29ABC07D" w14:textId="77777777" w:rsidR="00CA2A31" w:rsidRDefault="00CA2A31">
            <w:pPr>
              <w:spacing w:after="0" w:line="240" w:lineRule="auto"/>
              <w:ind w:left="649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D0454A6" w14:textId="77777777" w:rsidR="00CA2A31" w:rsidRDefault="00B07E0D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Sprzęt charakteryzuje się następującymi parametrami:</w:t>
            </w:r>
          </w:p>
          <w:p w14:paraId="6A304AF4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9B86CFF" w14:textId="77777777" w:rsidR="00CA2A31" w:rsidRDefault="00B07E0D">
            <w:pPr>
              <w:widowControl w:val="0"/>
              <w:numPr>
                <w:ilvl w:val="3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56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WYMAGANE FUNKCJONALNOŚCI:</w:t>
            </w:r>
          </w:p>
          <w:p w14:paraId="133A643B" w14:textId="77777777" w:rsidR="00CA2A31" w:rsidRDefault="00CA2A31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  <w:p w14:paraId="7747CA00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81D5A43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60E132A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501FB04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4F326E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D4E91DC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80DED7C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95C6379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77DCE3F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05DF87E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8F771A1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7CF00BC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B5BFE91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341EB73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2F26E66" w14:textId="77777777" w:rsidR="00CA2A31" w:rsidRDefault="00B07E0D">
            <w:pPr>
              <w:widowControl w:val="0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9820DCF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1CB4210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A8A0D1B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00BCB22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E027256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EFDBFCA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99AF8C8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E1AF8C7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3A9DAAA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00FC58A" w14:textId="77777777" w:rsidR="00B07E0D" w:rsidRDefault="00B07E0D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A2F81E" w14:textId="77777777" w:rsidR="00CA2A31" w:rsidRDefault="00B07E0D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2. Wymagane parametry techniczne </w:t>
            </w:r>
          </w:p>
          <w:p w14:paraId="0D157250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ACF319F" w14:textId="77777777" w:rsidR="00CA2A31" w:rsidRDefault="00B07E0D">
            <w:pPr>
              <w:widowControl w:val="0"/>
              <w:spacing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PODSTAWOWE dotyczące układu zasilania, bezpieczeństwa oraz wyposażenie montażowego:</w:t>
            </w:r>
          </w:p>
          <w:p w14:paraId="64B5AB8C" w14:textId="77777777" w:rsidR="00CA2A31" w:rsidRDefault="00B07E0D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5695DF3" w14:textId="77777777" w:rsidR="00CA2A31" w:rsidRDefault="00B07E0D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86D5EF2" w14:textId="16C198A7" w:rsidR="00CA2A31" w:rsidRDefault="00B07E0D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……………………………..</w:t>
            </w:r>
          </w:p>
          <w:p w14:paraId="27401D04" w14:textId="77777777" w:rsidR="00CA2A31" w:rsidRDefault="00B07E0D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65CAB79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7CDC5B3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6128E7A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……………………………..</w:t>
            </w:r>
          </w:p>
          <w:p w14:paraId="4B5AC604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……………………………..</w:t>
            </w:r>
          </w:p>
          <w:p w14:paraId="571FD4C7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……………………………..</w:t>
            </w:r>
          </w:p>
          <w:p w14:paraId="63485243" w14:textId="77777777" w:rsidR="00CA2A31" w:rsidRDefault="00B07E0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……………………………..</w:t>
            </w:r>
          </w:p>
          <w:p w14:paraId="6888C328" w14:textId="77777777" w:rsidR="00CA2A31" w:rsidRDefault="00CA2A3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1B3C82B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9131660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C4E4B45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2AA9392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EC2B78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4C75DC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5647E0F" w14:textId="77777777" w:rsidR="00BE23C9" w:rsidRDefault="00BE23C9">
            <w:pPr>
              <w:widowControl w:val="0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1752358B" w14:textId="1C09F764" w:rsidR="00CA2A31" w:rsidRDefault="00B07E0D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ELEKTRYCZNE ZASILANIA URZĄDZENIA:</w:t>
            </w:r>
          </w:p>
          <w:p w14:paraId="47DCC6F3" w14:textId="77777777" w:rsidR="00CA2A31" w:rsidRDefault="00B07E0D">
            <w:pPr>
              <w:numPr>
                <w:ilvl w:val="0"/>
                <w:numId w:val="4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BC92D9E" w14:textId="77777777" w:rsidR="00CA2A31" w:rsidRDefault="00CA2A31">
            <w:pPr>
              <w:spacing w:after="0" w:line="36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FE80254" w14:textId="77777777" w:rsidR="00CA2A31" w:rsidRDefault="00B07E0D">
            <w:pPr>
              <w:numPr>
                <w:ilvl w:val="0"/>
                <w:numId w:val="4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2AE3B24" w14:textId="77777777" w:rsidR="00CA2A31" w:rsidRDefault="00CA2A31">
            <w:pPr>
              <w:spacing w:after="0" w:line="36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11F99D6" w14:textId="77777777" w:rsidR="00CA2A31" w:rsidRDefault="00B07E0D">
            <w:pPr>
              <w:numPr>
                <w:ilvl w:val="0"/>
                <w:numId w:val="4"/>
              </w:numPr>
              <w:spacing w:after="0" w:line="36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145D84B5" w14:textId="77777777" w:rsidR="00CA2A31" w:rsidRDefault="00CA2A31">
            <w:pPr>
              <w:spacing w:after="0" w:line="36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2B8BEB0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1E91A4" w14:textId="77777777" w:rsidR="00B07E0D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211480A4" w14:textId="14131BCF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TORÓW POMIAROWYCH   I     PRECYZJA:</w:t>
            </w:r>
          </w:p>
          <w:p w14:paraId="2A97CAF4" w14:textId="77777777" w:rsidR="00CA2A31" w:rsidRDefault="00B07E0D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Pomiar napięcia:</w:t>
            </w:r>
          </w:p>
          <w:p w14:paraId="1C51AF09" w14:textId="77777777" w:rsidR="00CA2A31" w:rsidRDefault="00B07E0D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4B4AF2F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2B1596B" w14:textId="77777777" w:rsidR="00CA2A31" w:rsidRDefault="00B07E0D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0571C1A" w14:textId="77777777" w:rsidR="00CA2A31" w:rsidRDefault="00B07E0D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………………………………..</w:t>
            </w:r>
          </w:p>
          <w:p w14:paraId="38DDE0A5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2FFF38F" w14:textId="77777777" w:rsidR="00CA2A31" w:rsidRDefault="00B07E0D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202F71B8" w14:textId="77777777" w:rsidR="00CA2A31" w:rsidRDefault="00CA2A31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77D46DF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C14BC71" w14:textId="77777777" w:rsidR="00CA2A31" w:rsidRDefault="00B07E0D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Pomiar prądu:</w:t>
            </w:r>
          </w:p>
          <w:p w14:paraId="328E1651" w14:textId="77777777" w:rsidR="00CA2A31" w:rsidRDefault="00B07E0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0FFADE0C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62523D0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9DBB7E7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D2B14D9" w14:textId="77777777" w:rsidR="00CA2A31" w:rsidRDefault="00B07E0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78CBB374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9B05543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C3C960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114024" w14:textId="77777777" w:rsidR="00CA2A31" w:rsidRDefault="00B07E0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36D67DDE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DA790DA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06CE7EC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D09EB59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096B264" w14:textId="77777777" w:rsidR="00CA2A31" w:rsidRDefault="00B07E0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20466B7D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89666FD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CF9C3D0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4D9DC7A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4EC0CF6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EBA0EA2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8577671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67A2C5" w14:textId="77777777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D. SPECJALISTYCZNE FUNKCJE ANALIZY DOSTAW JAKOŚCI ENERGII:</w:t>
            </w:r>
          </w:p>
          <w:p w14:paraId="28DC319D" w14:textId="77777777" w:rsidR="00CA2A31" w:rsidRDefault="00B07E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26829E8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11C62E8" w14:textId="77777777" w:rsidR="00CA2A31" w:rsidRDefault="00B07E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90B058C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6E0863B" w14:textId="77777777" w:rsidR="00CA2A31" w:rsidRDefault="00B07E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E8A4C03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A931357" w14:textId="77777777" w:rsidR="00CA2A31" w:rsidRDefault="00B07E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759BB03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6823BB" w14:textId="77777777" w:rsidR="00CA2A31" w:rsidRDefault="00B07E0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6E2F74E7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A4B60F" w14:textId="77777777" w:rsidR="00CA2A31" w:rsidRDefault="00CA2A3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C27101" w14:textId="77777777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E. FUNKCJA REJESTRACJI I KOMUNIKACJI:</w:t>
            </w:r>
          </w:p>
          <w:p w14:paraId="72760A81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57DDA38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8296ACA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7F2960F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0738CA7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BE795EC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E6F3B80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C4A8341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19A21B6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10C3FCC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DF8588B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B698166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995E2AB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625B84D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01C3750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</w:r>
          </w:p>
          <w:p w14:paraId="3582F3FF" w14:textId="77777777" w:rsidR="00CA2A31" w:rsidRDefault="00B07E0D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7BD741BE" w14:textId="77777777" w:rsidR="00CA2A31" w:rsidRDefault="00CA2A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C021A80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7BF595F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2D4662F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960D64A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309BE16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7CE065D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5D71CB7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87566EF" w14:textId="77777777" w:rsidR="00CA2A31" w:rsidRDefault="00CA2A3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AFA991E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AD0F9E1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E0EE875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CF8A16E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955B308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7C20AFB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A2C0730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1CABA1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4F12E9B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95D875" w14:textId="77777777" w:rsidR="00CA2A31" w:rsidRDefault="00B07E0D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t xml:space="preserve">     </w:t>
            </w:r>
          </w:p>
          <w:p w14:paraId="069DECEE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0C9EF8B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DF79CEA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F4B6265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A0AAF08" w14:textId="77777777" w:rsidR="00CA2A31" w:rsidRDefault="00CA2A3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6E9A6F0" w14:textId="77777777" w:rsidR="00CA2A31" w:rsidRDefault="00B07E0D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F. WYPOSAŻENIE DODATKOWE:</w:t>
            </w:r>
          </w:p>
          <w:p w14:paraId="0CB627A6" w14:textId="77777777" w:rsidR="00CA2A31" w:rsidRDefault="00B07E0D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31BB258" w14:textId="77777777" w:rsidR="00CA2A31" w:rsidRDefault="00CA2A31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895A5CD" w14:textId="77777777" w:rsidR="00CA2A31" w:rsidRDefault="00B07E0D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4006560E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E2033D9" w14:textId="77777777" w:rsidR="00CA2A31" w:rsidRDefault="00B07E0D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4471E0BA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FC711B1" w14:textId="77777777" w:rsidR="00CA2A31" w:rsidRDefault="00B07E0D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72FE9022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AEC6A94" w14:textId="77777777" w:rsidR="00CA2A31" w:rsidRDefault="00B07E0D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4AC17DEA" w14:textId="77777777" w:rsidR="00CA2A31" w:rsidRDefault="00CA2A3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91D7FA1" w14:textId="77777777" w:rsidR="00CA2A31" w:rsidRDefault="00CA2A3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CA2A31" w14:paraId="3E41D861" w14:textId="77777777" w:rsidTr="00BE23C9">
        <w:trPr>
          <w:jc w:val="center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98A515A" w14:textId="475D8E46" w:rsidR="00CA2A31" w:rsidRDefault="00BE23C9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="00B07E0D"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5A5FB359" w14:textId="756CD047" w:rsidR="00CA2A31" w:rsidRDefault="00B07E0D" w:rsidP="00BE23C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Inne wymagania:</w:t>
            </w:r>
          </w:p>
          <w:p w14:paraId="24704C61" w14:textId="7AC86AC3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color w:val="000000"/>
                <w:sz w:val="18"/>
                <w:szCs w:val="18"/>
              </w:rPr>
              <w:t>Dostarczone urządzenie będzie fabrycznie nowe.</w:t>
            </w:r>
          </w:p>
          <w:p w14:paraId="032EE010" w14:textId="0F13C949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sz w:val="18"/>
                <w:szCs w:val="18"/>
              </w:rPr>
              <w:lastRenderedPageBreak/>
              <w:t>Wymagane świadectwo kalibracji fabrycznej lub równoważne, wystawione przez producenta lub uprawniony podmiot ważna w okresie 2 lat od taty dostawy.</w:t>
            </w:r>
            <w:r>
              <w:t xml:space="preserve">     </w:t>
            </w:r>
          </w:p>
          <w:p w14:paraId="3856697B" w14:textId="1CEE1A1F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sz w:val="18"/>
                <w:szCs w:val="18"/>
              </w:rPr>
              <w:t>Dostarczone urządzenie musi posiadać oznaczenie CE oraz deklarację zgodności UE producenta. Wykonawca dostarczy instrukcję bezpiecznego użytkowania w laboratorium (PL/EN) oraz zalecenia producenta w zakresie BHP i ochrony przeciwpożarowej dotyczące eksploatacji urządzenia.</w:t>
            </w:r>
          </w:p>
          <w:p w14:paraId="661958D8" w14:textId="5B3E2BFC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sz w:val="18"/>
                <w:szCs w:val="18"/>
              </w:rPr>
              <w:t>Gwarancja na urządzenie co najmniej 24 miesiące.</w:t>
            </w:r>
          </w:p>
          <w:p w14:paraId="75723A0C" w14:textId="677209C8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sz w:val="18"/>
                <w:szCs w:val="18"/>
              </w:rPr>
              <w:t>Wykonawca zapewni dostępność usług serwisu pogwarancyjnego, obejmującą możliwość wykonywania napraw oraz dostęp do części zamiennych, przez okres co najmniej 5 lat od zakończenia okresu gwarancji, zgodnie z warunkami producenta</w:t>
            </w:r>
            <w:r w:rsidRPr="00BE23C9"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  <w:p w14:paraId="3A29C78F" w14:textId="0B5CC654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sz w:val="18"/>
                <w:szCs w:val="18"/>
              </w:rPr>
              <w:t>Instrukcja obsługi w języku angielskim lub polskim, opisująca instalację oraz obsługę aparatury.</w:t>
            </w:r>
          </w:p>
          <w:p w14:paraId="6FD993AF" w14:textId="4FFBCA68" w:rsidR="00CA2A31" w:rsidRPr="00BE23C9" w:rsidRDefault="00B07E0D" w:rsidP="00BE23C9">
            <w:pPr>
              <w:pStyle w:val="Akapitzlist"/>
              <w:numPr>
                <w:ilvl w:val="3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E23C9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Aparatura powinna zostać bezpiecznie dostarczona do Politechniki Wrocławskiej. 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</w:tcPr>
          <w:p w14:paraId="09039F82" w14:textId="77777777" w:rsidR="00CA2A31" w:rsidRDefault="00B07E0D">
            <w:pP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 xml:space="preserve">    Inne wymagania:</w:t>
            </w:r>
          </w:p>
          <w:p w14:paraId="6B0AE650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C326BB9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55B57F8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………………………………..</w:t>
            </w:r>
          </w:p>
          <w:p w14:paraId="2C4AB50A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9100258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636CF47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FBA7A15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FEA66AD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E71B5D1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7B58EAE3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D38101C" w14:textId="77777777" w:rsidR="00CA2A31" w:rsidRDefault="00B07E0D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0ACECF94" w14:textId="77777777" w:rsidR="00CA2A31" w:rsidRDefault="00CA2A3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AFE063B" w14:textId="77777777" w:rsidR="00CA2A31" w:rsidRDefault="00CA2A31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A2A31" w14:paraId="2B4F7AE5" w14:textId="77777777" w:rsidTr="00BE23C9">
        <w:trPr>
          <w:trHeight w:val="660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16DDFF" w14:textId="7DD1DCE5" w:rsidR="00CA2A31" w:rsidRDefault="00B07E0D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Nazwa, typ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model i producent oferowanego urządzenia (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wypełnia Wykonawca)</w:t>
            </w:r>
          </w:p>
        </w:tc>
      </w:tr>
      <w:tr w:rsidR="00CA2A31" w14:paraId="2EE63AC5" w14:textId="77777777" w:rsidTr="00BE23C9">
        <w:trPr>
          <w:trHeight w:val="660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51B6A770" w14:textId="77777777" w:rsidR="00BE23C9" w:rsidRPr="00BB559D" w:rsidRDefault="00BE23C9" w:rsidP="00BE23C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674260DB" w14:textId="77777777" w:rsidR="00BE23C9" w:rsidRPr="00BB559D" w:rsidRDefault="00BE23C9" w:rsidP="00BE23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232A7564" w14:textId="788AA458" w:rsidR="00CA2A31" w:rsidRDefault="00BE23C9" w:rsidP="00BE23C9">
            <w:pPr>
              <w:spacing w:after="0" w:line="36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51696F4F" w14:textId="77777777" w:rsidR="00CA2A31" w:rsidRDefault="00CA2A31">
      <w:pPr>
        <w:spacing w:after="0" w:line="240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54DFF813" w14:textId="77777777" w:rsidR="00CA2A31" w:rsidRDefault="00B07E0D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2F3CCA98" w14:textId="77777777" w:rsidR="00CA2A31" w:rsidRDefault="00CA2A31">
      <w:pPr>
        <w:spacing w:after="0" w:line="276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6B732E45" w14:textId="64ADF106" w:rsidR="00CA2A31" w:rsidRDefault="00B07E0D" w:rsidP="00BE23C9">
      <w:pPr>
        <w:spacing w:after="0" w:line="276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zgodnie ze specyfikacją techniczną</w:t>
      </w:r>
    </w:p>
    <w:p w14:paraId="3CC300E8" w14:textId="77777777" w:rsidR="00CA2A31" w:rsidRDefault="00CA2A31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sdt>
      <w:sdtPr>
        <w:tag w:val="goog_rdk_0"/>
        <w:id w:val="-1993121260"/>
        <w:lock w:val="contentLocked"/>
      </w:sdtPr>
      <w:sdtEndPr/>
      <w:sdtContent>
        <w:tbl>
          <w:tblPr>
            <w:tblStyle w:val="a2"/>
            <w:tblW w:w="8625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4380"/>
            <w:gridCol w:w="1005"/>
            <w:gridCol w:w="2505"/>
          </w:tblGrid>
          <w:tr w:rsidR="00CA2A31" w14:paraId="48EC790F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006973B" w14:textId="77777777" w:rsidR="00CA2A31" w:rsidRDefault="00B07E0D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438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7E468D5" w14:textId="77777777" w:rsidR="00CA2A31" w:rsidRDefault="00B07E0D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Urządzenie z oprogramowaniem</w:t>
                </w:r>
              </w:p>
            </w:tc>
            <w:tc>
              <w:tcPr>
                <w:tcW w:w="100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50968846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Ilość</w:t>
                </w:r>
              </w:p>
            </w:tc>
            <w:tc>
              <w:tcPr>
                <w:tcW w:w="250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9F6B78D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jednostkowa netto</w:t>
                </w:r>
              </w:p>
            </w:tc>
          </w:tr>
          <w:tr w:rsidR="00CA2A31" w14:paraId="25D37614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2ED1050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438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B979B10" w14:textId="77777777" w:rsidR="00CA2A31" w:rsidRDefault="00B07E0D">
                <w:pPr>
                  <w:spacing w:after="0" w:line="240" w:lineRule="auto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Przenośny analizator parametrów jakości energii z modułem pomiaru sygnałów PLC do 150kHz stanowiący element składowy stanowiska do badań zdolności regulacyjnych technologii OZE</w:t>
                </w:r>
              </w:p>
            </w:tc>
            <w:tc>
              <w:tcPr>
                <w:tcW w:w="100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2249207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250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002C886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CA2A31" w14:paraId="78B56D80" w14:textId="77777777">
            <w:trPr>
              <w:trHeight w:val="465"/>
            </w:trPr>
            <w:tc>
              <w:tcPr>
                <w:tcW w:w="612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C6595FD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2037D1A5" w14:textId="77777777" w:rsidR="00CA2A31" w:rsidRDefault="00B07E0D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250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8726C67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CA2A31" w14:paraId="59BDF57B" w14:textId="77777777">
            <w:trPr>
              <w:trHeight w:val="480"/>
            </w:trPr>
            <w:tc>
              <w:tcPr>
                <w:tcW w:w="612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336CFA5" w14:textId="77777777" w:rsidR="00CA2A31" w:rsidRDefault="00B07E0D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250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8C8C86E" w14:textId="77777777" w:rsidR="00CA2A31" w:rsidRDefault="00B07E0D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CA2A31" w14:paraId="630B9218" w14:textId="77777777">
            <w:trPr>
              <w:trHeight w:val="1155"/>
            </w:trPr>
            <w:tc>
              <w:tcPr>
                <w:tcW w:w="612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77F617F" w14:textId="77777777" w:rsidR="00CA2A31" w:rsidRDefault="00B07E0D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lastRenderedPageBreak/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250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CCC41F8" w14:textId="77777777" w:rsidR="00CA2A31" w:rsidRDefault="00B07E0D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4DF09C1A" w14:textId="77777777" w:rsidR="00CA2A31" w:rsidRDefault="00CA2A31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22A1752D" w14:textId="77777777" w:rsidR="00CA2A31" w:rsidRDefault="00B07E0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1fob9te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2719101F" w14:textId="77777777" w:rsidR="00CA2A31" w:rsidRDefault="00CA2A31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2" w:name="_heading=h.c6nhx46gz7qv" w:colFirst="0" w:colLast="0"/>
      <w:bookmarkEnd w:id="2"/>
    </w:p>
    <w:p w14:paraId="078C47C3" w14:textId="77777777" w:rsidR="00CA2A31" w:rsidRDefault="00CA2A31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2BA9B6CB" w14:textId="77777777" w:rsidR="00CA2A31" w:rsidRDefault="00B07E0D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28D65101" w14:textId="77777777" w:rsidR="00CA2A31" w:rsidRDefault="00CA2A31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40EE633D" w14:textId="77777777" w:rsidR="00CA2A31" w:rsidRDefault="00B07E0D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1461E6C4" w14:textId="77777777" w:rsidR="00CA2A31" w:rsidRDefault="00CA2A31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0ADEAB3F" w14:textId="77777777" w:rsidR="00CA2A31" w:rsidRDefault="00B07E0D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1B5C52A7" w14:textId="77777777" w:rsidR="00CA2A31" w:rsidRDefault="00CA2A31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3FDB7E13" w14:textId="77777777" w:rsidR="00CA2A31" w:rsidRDefault="00B07E0D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62807B96" w14:textId="77777777" w:rsidR="00CA2A31" w:rsidRDefault="00B07E0D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76121DC7" w14:textId="77777777" w:rsidR="00CA2A31" w:rsidRDefault="00CA2A31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300D57E6" w14:textId="77777777" w:rsidR="00CA2A31" w:rsidRDefault="00B07E0D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>Przenośny analizator parametrów jakości energii z modułem pomiaru sygnałów PLC do 150kHz stanowiący element składowy stanowiska do badań zdolności regulacyjnych technologii OZE</w:t>
      </w:r>
    </w:p>
    <w:p w14:paraId="0AF1EF18" w14:textId="77777777" w:rsidR="00CA2A31" w:rsidRDefault="00CA2A31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173BCD09" w14:textId="0CF83670" w:rsidR="00CA2A31" w:rsidRDefault="00CA2A31">
      <w:pPr>
        <w:spacing w:after="0" w:line="240" w:lineRule="auto"/>
        <w:rPr>
          <w:rFonts w:ascii="Arial" w:eastAsia="Arial" w:hAnsi="Arial" w:cs="Arial"/>
          <w:sz w:val="24"/>
          <w:szCs w:val="24"/>
        </w:rPr>
      </w:pPr>
      <w:bookmarkStart w:id="3" w:name="_heading=h.7jjkrrqwjv8v" w:colFirst="0" w:colLast="0"/>
      <w:bookmarkStart w:id="4" w:name="_heading=h.n2qqqvlxu63r" w:colFirst="0" w:colLast="0"/>
      <w:bookmarkStart w:id="5" w:name="_heading=h.p6dwfwvvwool" w:colFirst="0" w:colLast="0"/>
      <w:bookmarkStart w:id="6" w:name="_heading=h.5mkhuctto527" w:colFirst="0" w:colLast="0"/>
      <w:bookmarkEnd w:id="3"/>
      <w:bookmarkEnd w:id="4"/>
      <w:bookmarkEnd w:id="5"/>
      <w:bookmarkEnd w:id="6"/>
    </w:p>
    <w:sectPr w:rsidR="00CA2A31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42D25F" w14:textId="77777777" w:rsidR="00B07E0D" w:rsidRDefault="00B07E0D">
      <w:pPr>
        <w:spacing w:after="0" w:line="240" w:lineRule="auto"/>
      </w:pPr>
      <w:r>
        <w:separator/>
      </w:r>
    </w:p>
  </w:endnote>
  <w:endnote w:type="continuationSeparator" w:id="0">
    <w:p w14:paraId="28F876E8" w14:textId="77777777" w:rsidR="00B07E0D" w:rsidRDefault="00B07E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FD13288-3B7F-42B2-B249-2C9C94D09A8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89FCCB36-98D6-4CDD-936C-04BB9F601CE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CC90FF62-2140-4113-B78C-242C31998E27}"/>
    <w:embedBold r:id="rId4" w:fontKey="{D007F846-9239-4A24-B8B5-DD8256FE5F0B}"/>
    <w:embedItalic r:id="rId5" w:fontKey="{3DC539FF-7B4C-48E6-8823-B9B39191F6F5}"/>
    <w:embedBoldItalic r:id="rId6" w:fontKey="{821358C1-2A0B-4CE5-8850-2BAD85F6E0B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7" w:fontKey="{8845F875-9B27-45A6-9906-0697A041278A}"/>
    <w:embedBold r:id="rId8" w:fontKey="{C444FCDC-4312-4233-90EC-82E30A8E469A}"/>
    <w:embedBoldItalic r:id="rId9" w:fontKey="{92AB153D-A6AB-429F-A711-0EDC5712C1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018A351A-CDAD-4EF2-BB67-9C34962DCD0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1" w:fontKey="{79CCB890-A732-4B4C-BF53-F1701C0564FA}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4E0D3C8E-8BE9-4C39-B9A8-A125779467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306D8" w14:textId="77777777" w:rsidR="00CA2A31" w:rsidRDefault="00CA2A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color w:val="000000"/>
        <w:sz w:val="20"/>
        <w:szCs w:val="20"/>
      </w:rPr>
    </w:pPr>
  </w:p>
  <w:p w14:paraId="0A3A45F1" w14:textId="77777777" w:rsidR="00CA2A31" w:rsidRDefault="00B07E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 w:rsidR="00BE23C9"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 w:rsidR="00BE23C9"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7899EE3D" w14:textId="77777777" w:rsidR="00CA2A31" w:rsidRDefault="00CA2A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10E54A" w14:textId="77777777" w:rsidR="00B07E0D" w:rsidRDefault="00B07E0D">
      <w:pPr>
        <w:spacing w:after="0" w:line="240" w:lineRule="auto"/>
      </w:pPr>
      <w:r>
        <w:separator/>
      </w:r>
    </w:p>
  </w:footnote>
  <w:footnote w:type="continuationSeparator" w:id="0">
    <w:p w14:paraId="21B21B22" w14:textId="77777777" w:rsidR="00B07E0D" w:rsidRDefault="00B07E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B7BFFA" w14:textId="77777777" w:rsidR="00CA2A31" w:rsidRDefault="00B07E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3230EA9" wp14:editId="12F63274">
          <wp:simplePos x="0" y="0"/>
          <wp:positionH relativeFrom="column">
            <wp:posOffset>1</wp:posOffset>
          </wp:positionH>
          <wp:positionV relativeFrom="paragraph">
            <wp:posOffset>168275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34CA7D2" w14:textId="77777777" w:rsidR="00CA2A31" w:rsidRDefault="00CA2A31">
    <w:pPr>
      <w:pBdr>
        <w:top w:val="nil"/>
        <w:left w:val="nil"/>
        <w:bottom w:val="nil"/>
        <w:right w:val="nil"/>
        <w:between w:val="nil"/>
      </w:pBdr>
      <w:spacing w:after="0" w:line="276" w:lineRule="auto"/>
      <w:ind w:left="1428" w:hanging="1428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BD41AC"/>
    <w:multiLevelType w:val="multilevel"/>
    <w:tmpl w:val="5D26D5A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F100E59"/>
    <w:multiLevelType w:val="multilevel"/>
    <w:tmpl w:val="37AE9FE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FC410F7"/>
    <w:multiLevelType w:val="multilevel"/>
    <w:tmpl w:val="26B070F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7C87721"/>
    <w:multiLevelType w:val="multilevel"/>
    <w:tmpl w:val="102CE9AC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02738D5"/>
    <w:multiLevelType w:val="multilevel"/>
    <w:tmpl w:val="E8246BC0"/>
    <w:lvl w:ilvl="0">
      <w:start w:val="1"/>
      <w:numFmt w:val="bullet"/>
      <w:lvlText w:val="-"/>
      <w:lvlJc w:val="left"/>
      <w:pPr>
        <w:ind w:left="2160" w:hanging="360"/>
      </w:pPr>
      <w:rPr>
        <w:rFonts w:ascii="Aptos" w:eastAsia="Aptos" w:hAnsi="Aptos" w:cs="Aptos"/>
      </w:r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6C517AD"/>
    <w:multiLevelType w:val="multilevel"/>
    <w:tmpl w:val="E376C61E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E1339F"/>
    <w:multiLevelType w:val="multilevel"/>
    <w:tmpl w:val="23D2AFD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7131FC1"/>
    <w:multiLevelType w:val="multilevel"/>
    <w:tmpl w:val="E50A5506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A9B0A4D"/>
    <w:multiLevelType w:val="multilevel"/>
    <w:tmpl w:val="CBA05E6C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CD327EB"/>
    <w:multiLevelType w:val="multilevel"/>
    <w:tmpl w:val="21A0702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4D6442"/>
    <w:multiLevelType w:val="multilevel"/>
    <w:tmpl w:val="22FC7498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5947139"/>
    <w:multiLevelType w:val="multilevel"/>
    <w:tmpl w:val="B80061FA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5CD1311"/>
    <w:multiLevelType w:val="multilevel"/>
    <w:tmpl w:val="2AAC8FC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48745AA6"/>
    <w:multiLevelType w:val="multilevel"/>
    <w:tmpl w:val="A42E025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4C4B145D"/>
    <w:multiLevelType w:val="hybridMultilevel"/>
    <w:tmpl w:val="B4EA0C7E"/>
    <w:lvl w:ilvl="0" w:tplc="0415000F">
      <w:start w:val="1"/>
      <w:numFmt w:val="decimal"/>
      <w:lvlText w:val="%1.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15" w15:restartNumberingAfterBreak="0">
    <w:nsid w:val="52F42850"/>
    <w:multiLevelType w:val="multilevel"/>
    <w:tmpl w:val="A0C2A37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2F70991"/>
    <w:multiLevelType w:val="multilevel"/>
    <w:tmpl w:val="615EF0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231F3C"/>
    <w:multiLevelType w:val="multilevel"/>
    <w:tmpl w:val="F1F6F9BA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541E54C5"/>
    <w:multiLevelType w:val="multilevel"/>
    <w:tmpl w:val="89BC5AB0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54656CD8"/>
    <w:multiLevelType w:val="multilevel"/>
    <w:tmpl w:val="DD328188"/>
    <w:lvl w:ilvl="0">
      <w:start w:val="1"/>
      <w:numFmt w:val="lowerLetter"/>
      <w:lvlText w:val="%1."/>
      <w:lvlJc w:val="left"/>
      <w:pPr>
        <w:ind w:left="720" w:hanging="360"/>
      </w:pPr>
      <w:rPr>
        <w:sz w:val="18"/>
        <w:szCs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577F7784"/>
    <w:multiLevelType w:val="multilevel"/>
    <w:tmpl w:val="AE3220E0"/>
    <w:lvl w:ilvl="0">
      <w:start w:val="1"/>
      <w:numFmt w:val="bullet"/>
      <w:lvlText w:val="-"/>
      <w:lvlJc w:val="left"/>
      <w:pPr>
        <w:ind w:left="2160" w:hanging="360"/>
      </w:pPr>
      <w:rPr>
        <w:rFonts w:ascii="Aptos" w:eastAsia="Aptos" w:hAnsi="Aptos" w:cs="Aptos"/>
      </w:r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DD973D7"/>
    <w:multiLevelType w:val="multilevel"/>
    <w:tmpl w:val="A2F65AEA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367100492">
    <w:abstractNumId w:val="2"/>
  </w:num>
  <w:num w:numId="2" w16cid:durableId="936517509">
    <w:abstractNumId w:val="11"/>
  </w:num>
  <w:num w:numId="3" w16cid:durableId="1072657729">
    <w:abstractNumId w:val="19"/>
  </w:num>
  <w:num w:numId="4" w16cid:durableId="146828507">
    <w:abstractNumId w:val="6"/>
  </w:num>
  <w:num w:numId="5" w16cid:durableId="1950819993">
    <w:abstractNumId w:val="1"/>
  </w:num>
  <w:num w:numId="6" w16cid:durableId="559171016">
    <w:abstractNumId w:val="12"/>
  </w:num>
  <w:num w:numId="7" w16cid:durableId="1468817858">
    <w:abstractNumId w:val="0"/>
  </w:num>
  <w:num w:numId="8" w16cid:durableId="82339522">
    <w:abstractNumId w:val="17"/>
  </w:num>
  <w:num w:numId="9" w16cid:durableId="1256089826">
    <w:abstractNumId w:val="21"/>
  </w:num>
  <w:num w:numId="10" w16cid:durableId="890656119">
    <w:abstractNumId w:val="16"/>
  </w:num>
  <w:num w:numId="11" w16cid:durableId="810710493">
    <w:abstractNumId w:val="8"/>
  </w:num>
  <w:num w:numId="12" w16cid:durableId="358043647">
    <w:abstractNumId w:val="3"/>
  </w:num>
  <w:num w:numId="13" w16cid:durableId="919217064">
    <w:abstractNumId w:val="10"/>
  </w:num>
  <w:num w:numId="14" w16cid:durableId="304119107">
    <w:abstractNumId w:val="15"/>
  </w:num>
  <w:num w:numId="15" w16cid:durableId="1500194592">
    <w:abstractNumId w:val="4"/>
  </w:num>
  <w:num w:numId="16" w16cid:durableId="797648332">
    <w:abstractNumId w:val="20"/>
  </w:num>
  <w:num w:numId="17" w16cid:durableId="1836796010">
    <w:abstractNumId w:val="7"/>
  </w:num>
  <w:num w:numId="18" w16cid:durableId="1528449988">
    <w:abstractNumId w:val="18"/>
  </w:num>
  <w:num w:numId="19" w16cid:durableId="306135436">
    <w:abstractNumId w:val="13"/>
  </w:num>
  <w:num w:numId="20" w16cid:durableId="481387426">
    <w:abstractNumId w:val="9"/>
  </w:num>
  <w:num w:numId="21" w16cid:durableId="1905607146">
    <w:abstractNumId w:val="5"/>
  </w:num>
  <w:num w:numId="22" w16cid:durableId="205981427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2A31"/>
    <w:rsid w:val="00677262"/>
    <w:rsid w:val="00AC4507"/>
    <w:rsid w:val="00B07E0D"/>
    <w:rsid w:val="00BE23C9"/>
    <w:rsid w:val="00CA2A31"/>
    <w:rsid w:val="00DD4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F9FB79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uiPriority w:val="99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table" w:customStyle="1" w:styleId="a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oprawka">
    <w:name w:val="Revision"/>
    <w:hidden/>
    <w:uiPriority w:val="99"/>
    <w:semiHidden/>
    <w:rsid w:val="00C404FB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Nm77cJ3RAJJJTN7+Az61W23E0A==">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1702</Words>
  <Characters>10218</Characters>
  <Application>Microsoft Office Word</Application>
  <DocSecurity>0</DocSecurity>
  <Lines>85</Lines>
  <Paragraphs>23</Paragraphs>
  <ScaleCrop>false</ScaleCrop>
  <Company/>
  <LinksUpToDate>false</LinksUpToDate>
  <CharactersWithSpaces>11897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4</cp:revision>
  <dcterms:created xsi:type="dcterms:W3CDTF">2026-04-20T07:40:00Z</dcterms:created>
  <dcterms:modified xsi:type="dcterms:W3CDTF">2026-04-20T20:51:00Z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0x01010098AD2D92A7C5D34CB83F6D75A58315BA</vt:lpwstr>
  </property>
</Properties>
</file>